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0D9FD31" w:rsidR="000E3765" w:rsidRPr="00381FDD" w:rsidRDefault="00D33CD5" w:rsidP="000E3765">
            <w:pPr>
              <w:pStyle w:val="Heading2"/>
              <w:contextualSpacing/>
              <w:jc w:val="center"/>
              <w:rPr>
                <w:sz w:val="16"/>
                <w:szCs w:val="16"/>
              </w:rPr>
            </w:pPr>
            <w:r>
              <w:rPr>
                <w:sz w:val="32"/>
                <w:szCs w:val="32"/>
              </w:rPr>
              <w:t>Rialto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73DADC01" w:rsidR="00E76591" w:rsidRPr="00FE3B28" w:rsidRDefault="007C2C7D" w:rsidP="00FE3B28">
            <w:pPr>
              <w:pStyle w:val="Date"/>
              <w:contextualSpacing/>
            </w:pPr>
            <w:r>
              <w:fldChar w:fldCharType="begin"/>
            </w:r>
            <w:r>
              <w:instrText xml:space="preserve"> DATE  \@ "MMMM d, yyyy"  \* MERGEFORMAT </w:instrText>
            </w:r>
            <w:r>
              <w:fldChar w:fldCharType="separate"/>
            </w:r>
            <w:r w:rsidR="00485348">
              <w:rPr>
                <w:noProof/>
              </w:rPr>
              <w:t>June 25,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50902786" w:rsidR="00D53D37" w:rsidRPr="00D33CD5" w:rsidRDefault="00D33CD5" w:rsidP="00D53D37">
            <w:pPr>
              <w:jc w:val="center"/>
              <w:rPr>
                <w:sz w:val="24"/>
                <w:szCs w:val="24"/>
              </w:rPr>
            </w:pPr>
            <w:r w:rsidRPr="00D33CD5">
              <w:rPr>
                <w:sz w:val="24"/>
                <w:szCs w:val="24"/>
              </w:rPr>
              <w:t>Rialto Police Department</w:t>
            </w:r>
          </w:p>
          <w:p w14:paraId="07C42C76" w14:textId="6576A628" w:rsidR="00D33CD5" w:rsidRPr="00D33CD5" w:rsidRDefault="00D33CD5" w:rsidP="00D53D37">
            <w:pPr>
              <w:jc w:val="center"/>
              <w:rPr>
                <w:rFonts w:ascii="Arial" w:hAnsi="Arial" w:cs="Arial"/>
                <w:color w:val="333333"/>
                <w:sz w:val="24"/>
                <w:szCs w:val="24"/>
                <w:shd w:val="clear" w:color="auto" w:fill="FFFFFF"/>
              </w:rPr>
            </w:pPr>
            <w:r w:rsidRPr="00D33CD5">
              <w:rPr>
                <w:rFonts w:ascii="Arial" w:hAnsi="Arial" w:cs="Arial"/>
                <w:color w:val="333333"/>
                <w:sz w:val="24"/>
                <w:szCs w:val="24"/>
                <w:shd w:val="clear" w:color="auto" w:fill="FFFFFF"/>
              </w:rPr>
              <w:t xml:space="preserve">429 West </w:t>
            </w:r>
            <w:r w:rsidR="0016485B">
              <w:rPr>
                <w:rFonts w:ascii="Arial" w:hAnsi="Arial" w:cs="Arial"/>
                <w:color w:val="333333"/>
                <w:sz w:val="24"/>
                <w:szCs w:val="24"/>
                <w:shd w:val="clear" w:color="auto" w:fill="FFFFFF"/>
              </w:rPr>
              <w:t>Rialto</w:t>
            </w:r>
            <w:r w:rsidR="005D22A1">
              <w:rPr>
                <w:rFonts w:ascii="Arial" w:hAnsi="Arial" w:cs="Arial"/>
                <w:color w:val="333333"/>
                <w:sz w:val="24"/>
                <w:szCs w:val="24"/>
                <w:shd w:val="clear" w:color="auto" w:fill="FFFFFF"/>
              </w:rPr>
              <w:t xml:space="preserve">, </w:t>
            </w:r>
            <w:r w:rsidRPr="00D33CD5">
              <w:rPr>
                <w:rFonts w:ascii="Arial" w:hAnsi="Arial" w:cs="Arial"/>
                <w:color w:val="333333"/>
                <w:sz w:val="24"/>
                <w:szCs w:val="24"/>
                <w:shd w:val="clear" w:color="auto" w:fill="FFFFFF"/>
              </w:rPr>
              <w:t>Rialto Ca 92376</w:t>
            </w:r>
          </w:p>
          <w:p w14:paraId="38BB7B70" w14:textId="605E6560" w:rsidR="0078375C" w:rsidRPr="00701CE0" w:rsidRDefault="00485348" w:rsidP="00D53D37">
            <w:pPr>
              <w:jc w:val="center"/>
              <w:rPr>
                <w:sz w:val="24"/>
              </w:rPr>
            </w:pPr>
            <w:r>
              <w:rPr>
                <w:b/>
                <w:bCs/>
                <w:sz w:val="20"/>
                <w:szCs w:val="20"/>
              </w:rPr>
              <w:t>February 21,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2017</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D099" w14:textId="77777777" w:rsidR="009B7E47" w:rsidRDefault="009B7E47">
      <w:r>
        <w:separator/>
      </w:r>
    </w:p>
  </w:endnote>
  <w:endnote w:type="continuationSeparator" w:id="0">
    <w:p w14:paraId="1B9E24A5" w14:textId="77777777" w:rsidR="009B7E47" w:rsidRDefault="009B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AA86" w14:textId="77777777" w:rsidR="009B7E47" w:rsidRDefault="009B7E47">
      <w:r>
        <w:separator/>
      </w:r>
    </w:p>
  </w:footnote>
  <w:footnote w:type="continuationSeparator" w:id="0">
    <w:p w14:paraId="76B0339B" w14:textId="77777777" w:rsidR="009B7E47" w:rsidRDefault="009B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2022-06-25T21:58:00Z</dcterms:created>
  <dcterms:modified xsi:type="dcterms:W3CDTF">2022-06-25T21:58:00Z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