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7A73DF8" w:rsidR="00BD1CE3" w:rsidRPr="00962D5C" w:rsidRDefault="006466D6" w:rsidP="00962D5C">
            <w:pPr>
              <w:pStyle w:val="Heading1"/>
              <w:jc w:val="center"/>
              <w:rPr>
                <w:sz w:val="28"/>
                <w:szCs w:val="28"/>
              </w:rPr>
            </w:pPr>
            <w:r>
              <w:rPr>
                <w:sz w:val="28"/>
                <w:szCs w:val="28"/>
              </w:rPr>
              <w:t xml:space="preserve">        El Monte Police </w:t>
            </w:r>
            <w:r w:rsidR="008F5529" w:rsidRPr="008F5529">
              <w:rPr>
                <w:sz w:val="28"/>
                <w:szCs w:val="28"/>
              </w:rPr>
              <w:t xml:space="preserve">Department </w:t>
            </w:r>
            <w:r w:rsidR="008F5529">
              <w:rPr>
                <w:sz w:val="28"/>
                <w:szCs w:val="28"/>
              </w:rPr>
              <w:t xml:space="preserve">                Hosting </w:t>
            </w:r>
            <w:r w:rsidR="0084744A" w:rsidRPr="00962D5C">
              <w:rPr>
                <w:sz w:val="28"/>
                <w:szCs w:val="28"/>
              </w:rPr>
              <w:t xml:space="preserve">40 hr. Cognitive Interview </w:t>
            </w:r>
            <w:r w:rsidR="00744E6F">
              <w:rPr>
                <w:sz w:val="28"/>
                <w:szCs w:val="28"/>
              </w:rPr>
              <w:t xml:space="preserve">                                   </w:t>
            </w:r>
            <w:r w:rsidR="0084744A" w:rsidRPr="00962D5C">
              <w:rPr>
                <w:sz w:val="28"/>
                <w:szCs w:val="28"/>
              </w:rPr>
              <w:t>&amp;</w:t>
            </w:r>
            <w:r w:rsidR="00075B9E" w:rsidRPr="00962D5C">
              <w:rPr>
                <w:sz w:val="28"/>
                <w:szCs w:val="28"/>
              </w:rPr>
              <w:t xml:space="preserve"> </w:t>
            </w:r>
            <w:r w:rsidR="0084744A" w:rsidRPr="00962D5C">
              <w:rPr>
                <w:sz w:val="28"/>
                <w:szCs w:val="28"/>
              </w:rPr>
              <w:t xml:space="preserve">Forensic </w:t>
            </w:r>
            <w:r w:rsidR="00744E6F">
              <w:rPr>
                <w:sz w:val="28"/>
                <w:szCs w:val="28"/>
              </w:rPr>
              <w:t>St</w:t>
            </w:r>
            <w:r w:rsidR="0084744A" w:rsidRPr="00962D5C">
              <w:rPr>
                <w:sz w:val="28"/>
                <w:szCs w:val="28"/>
              </w:rPr>
              <w:t>atement Analysis</w:t>
            </w:r>
            <w:r w:rsidR="00962D5C" w:rsidRPr="00962D5C">
              <w:rPr>
                <w:sz w:val="28"/>
                <w:szCs w:val="28"/>
              </w:rPr>
              <w:t xml:space="preserve"> </w:t>
            </w:r>
            <w:r w:rsidR="00075B9E" w:rsidRPr="00962D5C">
              <w:rPr>
                <w:sz w:val="28"/>
                <w:szCs w:val="28"/>
              </w:rPr>
              <w:t>Training</w:t>
            </w:r>
            <w:r w:rsidR="0084744A" w:rsidRPr="00962D5C">
              <w:rPr>
                <w:sz w:val="28"/>
                <w:szCs w:val="28"/>
              </w:rPr>
              <w:t xml:space="preserve">                                              </w:t>
            </w:r>
            <w:r w:rsidR="00962D5C" w:rsidRPr="00962D5C">
              <w:rPr>
                <w:sz w:val="28"/>
                <w:szCs w:val="28"/>
              </w:rPr>
              <w:t xml:space="preserve">    </w:t>
            </w:r>
          </w:p>
          <w:p w14:paraId="01F171D9" w14:textId="77777777"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27701029" w:rsidR="00B77E25" w:rsidRDefault="00B77E25" w:rsidP="00FD309B">
            <w:pPr>
              <w:pStyle w:val="Heading2"/>
              <w:jc w:val="center"/>
              <w:rPr>
                <w:sz w:val="24"/>
              </w:rPr>
            </w:pPr>
            <w:r w:rsidRPr="008F5529">
              <w:rPr>
                <w:sz w:val="24"/>
              </w:rPr>
              <w:t>Cognitive Interview &amp; Forensic Statement Analysis</w:t>
            </w:r>
          </w:p>
          <w:p w14:paraId="079CB9FC" w14:textId="77777777" w:rsidR="007D395A" w:rsidRDefault="007D395A" w:rsidP="00494D63">
            <w:pPr>
              <w:jc w:val="center"/>
              <w:rPr>
                <w:b/>
                <w:bCs/>
                <w:color w:val="17365D" w:themeColor="text2" w:themeShade="BF"/>
                <w:sz w:val="24"/>
              </w:rPr>
            </w:pPr>
            <w:r>
              <w:rPr>
                <w:b/>
                <w:bCs/>
                <w:color w:val="17365D" w:themeColor="text2" w:themeShade="BF"/>
                <w:sz w:val="24"/>
              </w:rPr>
              <w:t>Grace T. Black Auditorium</w:t>
            </w:r>
            <w:r w:rsidR="00494D63" w:rsidRPr="00494D63">
              <w:rPr>
                <w:b/>
                <w:bCs/>
                <w:color w:val="17365D" w:themeColor="text2" w:themeShade="BF"/>
                <w:sz w:val="24"/>
              </w:rPr>
              <w:t>,</w:t>
            </w:r>
            <w:r>
              <w:rPr>
                <w:b/>
                <w:bCs/>
                <w:color w:val="17365D" w:themeColor="text2" w:themeShade="BF"/>
                <w:sz w:val="24"/>
              </w:rPr>
              <w:t xml:space="preserve"> </w:t>
            </w:r>
          </w:p>
          <w:p w14:paraId="38D42CCC" w14:textId="0B46372E" w:rsidR="00494D63" w:rsidRPr="00494D63" w:rsidRDefault="007D395A" w:rsidP="00601CD5">
            <w:pPr>
              <w:jc w:val="center"/>
              <w:rPr>
                <w:b/>
                <w:bCs/>
                <w:color w:val="4A442A" w:themeColor="background2" w:themeShade="40"/>
                <w:sz w:val="24"/>
              </w:rPr>
            </w:pPr>
            <w:r>
              <w:rPr>
                <w:b/>
                <w:bCs/>
                <w:color w:val="17365D" w:themeColor="text2" w:themeShade="BF"/>
                <w:sz w:val="24"/>
              </w:rPr>
              <w:t xml:space="preserve">3130 Tyler, </w:t>
            </w:r>
            <w:r w:rsidR="00494D63" w:rsidRPr="00494D63">
              <w:rPr>
                <w:b/>
                <w:bCs/>
                <w:color w:val="17365D" w:themeColor="text2" w:themeShade="BF"/>
                <w:sz w:val="24"/>
              </w:rPr>
              <w:t xml:space="preserve">El Monte, </w:t>
            </w:r>
            <w:r>
              <w:rPr>
                <w:b/>
                <w:bCs/>
                <w:color w:val="17365D" w:themeColor="text2" w:themeShade="BF"/>
                <w:sz w:val="24"/>
              </w:rPr>
              <w:t xml:space="preserve">CA </w:t>
            </w:r>
            <w:r w:rsidR="00494D63" w:rsidRPr="00494D63">
              <w:rPr>
                <w:b/>
                <w:bCs/>
                <w:color w:val="17365D" w:themeColor="text2" w:themeShade="BF"/>
                <w:sz w:val="24"/>
              </w:rPr>
              <w:t>9173</w:t>
            </w:r>
            <w:r>
              <w:rPr>
                <w:b/>
                <w:bCs/>
                <w:color w:val="17365D" w:themeColor="text2" w:themeShade="BF"/>
                <w:sz w:val="24"/>
              </w:rPr>
              <w:t>1</w:t>
            </w:r>
            <w:r w:rsidR="00494D63">
              <w:rPr>
                <w:b/>
                <w:bCs/>
                <w:color w:val="17365D" w:themeColor="text2" w:themeShade="BF"/>
                <w:sz w:val="24"/>
              </w:rPr>
              <w:t xml:space="preserve">       </w:t>
            </w:r>
            <w:r w:rsidR="00601CD5">
              <w:rPr>
                <w:b/>
                <w:bCs/>
                <w:color w:val="17365D" w:themeColor="text2" w:themeShade="BF"/>
                <w:sz w:val="24"/>
              </w:rPr>
              <w:t xml:space="preserve">                               </w:t>
            </w:r>
            <w:r w:rsidR="00494D63">
              <w:rPr>
                <w:b/>
                <w:bCs/>
                <w:color w:val="17365D" w:themeColor="text2" w:themeShade="BF"/>
                <w:sz w:val="24"/>
              </w:rPr>
              <w:t xml:space="preserve">   </w:t>
            </w:r>
            <w:r w:rsidR="00601CD5" w:rsidRPr="00601CD5">
              <w:rPr>
                <w:b/>
                <w:bCs/>
                <w:sz w:val="22"/>
                <w:szCs w:val="22"/>
              </w:rPr>
              <w:t>April 25-29</w:t>
            </w:r>
            <w:r w:rsidR="00D81D78" w:rsidRPr="00601CD5">
              <w:rPr>
                <w:b/>
                <w:bCs/>
                <w:sz w:val="22"/>
                <w:szCs w:val="22"/>
              </w:rPr>
              <w:t>, 20</w:t>
            </w:r>
            <w:r w:rsidR="00EC6268" w:rsidRPr="00601CD5">
              <w:rPr>
                <w:b/>
                <w:bCs/>
                <w:sz w:val="22"/>
                <w:szCs w:val="22"/>
              </w:rPr>
              <w:t>2</w:t>
            </w:r>
            <w:r w:rsidR="00601CD5" w:rsidRPr="00601CD5">
              <w:rPr>
                <w:b/>
                <w:bCs/>
                <w:sz w:val="22"/>
                <w:szCs w:val="22"/>
              </w:rPr>
              <w:t>2 /</w:t>
            </w:r>
            <w:r w:rsidR="0018594C" w:rsidRPr="00601CD5">
              <w:rPr>
                <w:b/>
                <w:bCs/>
                <w:sz w:val="22"/>
                <w:szCs w:val="22"/>
              </w:rPr>
              <w:t xml:space="preserve"> </w:t>
            </w:r>
            <w:r w:rsidR="00D149EF" w:rsidRPr="00601CD5">
              <w:rPr>
                <w:b/>
                <w:bCs/>
                <w:sz w:val="22"/>
                <w:szCs w:val="22"/>
              </w:rPr>
              <w:t>0800–</w:t>
            </w:r>
            <w:r w:rsidR="00AF3DB9" w:rsidRPr="00601CD5">
              <w:rPr>
                <w:b/>
                <w:bCs/>
                <w:sz w:val="22"/>
                <w:szCs w:val="22"/>
              </w:rPr>
              <w:t xml:space="preserve">1700 hrs. </w:t>
            </w:r>
            <w:r w:rsidR="006D56E2" w:rsidRPr="00601CD5">
              <w:rPr>
                <w:b/>
                <w:bCs/>
                <w:sz w:val="22"/>
                <w:szCs w:val="22"/>
              </w:rPr>
              <w:t>Tuition</w:t>
            </w:r>
            <w:r w:rsidR="00D149EF" w:rsidRPr="00601CD5">
              <w:rPr>
                <w:b/>
                <w:bCs/>
                <w:sz w:val="22"/>
                <w:szCs w:val="22"/>
              </w:rPr>
              <w:t>:</w:t>
            </w:r>
            <w:r w:rsidR="006D56E2" w:rsidRPr="00601CD5">
              <w:rPr>
                <w:b/>
                <w:bCs/>
                <w:sz w:val="22"/>
                <w:szCs w:val="22"/>
              </w:rPr>
              <w:t xml:space="preserve"> $</w:t>
            </w:r>
            <w:r w:rsidR="00B77E25" w:rsidRPr="00601CD5">
              <w:rPr>
                <w:b/>
                <w:bCs/>
                <w:sz w:val="22"/>
                <w:szCs w:val="22"/>
              </w:rPr>
              <w:t>614</w:t>
            </w:r>
          </w:p>
          <w:p w14:paraId="242B3934" w14:textId="60CFEA32" w:rsidR="00585AA7" w:rsidRPr="0028536C" w:rsidRDefault="003533A2" w:rsidP="00494D63">
            <w:pPr>
              <w:jc w:val="center"/>
              <w:rPr>
                <w:b/>
                <w:bCs/>
                <w:color w:val="4A442A" w:themeColor="background2" w:themeShade="40"/>
                <w:sz w:val="20"/>
                <w:szCs w:val="20"/>
              </w:rPr>
            </w:pPr>
            <w:r w:rsidRPr="0028536C">
              <w:rPr>
                <w:b/>
                <w:bCs/>
                <w:color w:val="4A442A" w:themeColor="background2" w:themeShade="40"/>
                <w:sz w:val="20"/>
                <w:szCs w:val="20"/>
              </w:rPr>
              <w:t>CA POST</w:t>
            </w:r>
            <w:r w:rsidR="005D7D7D" w:rsidRPr="0028536C">
              <w:rPr>
                <w:b/>
                <w:bCs/>
                <w:color w:val="4A442A" w:themeColor="background2" w:themeShade="40"/>
                <w:sz w:val="20"/>
                <w:szCs w:val="20"/>
              </w:rPr>
              <w:t xml:space="preserve"> </w:t>
            </w:r>
            <w:r w:rsidR="00585AA7" w:rsidRPr="0028536C">
              <w:rPr>
                <w:b/>
                <w:bCs/>
                <w:color w:val="4A442A" w:themeColor="background2" w:themeShade="40"/>
                <w:sz w:val="20"/>
                <w:szCs w:val="20"/>
              </w:rPr>
              <w:t xml:space="preserve">APROVED </w:t>
            </w:r>
            <w:r w:rsidR="005D7D7D" w:rsidRPr="0028536C">
              <w:rPr>
                <w:b/>
                <w:bCs/>
                <w:color w:val="4A442A" w:themeColor="background2" w:themeShade="40"/>
                <w:sz w:val="20"/>
                <w:szCs w:val="20"/>
              </w:rPr>
              <w:t>Plan</w:t>
            </w:r>
            <w:r w:rsidR="00075B9E" w:rsidRPr="0028536C">
              <w:rPr>
                <w:b/>
                <w:bCs/>
                <w:color w:val="4A442A" w:themeColor="background2" w:themeShade="40"/>
                <w:sz w:val="20"/>
                <w:szCs w:val="20"/>
              </w:rPr>
              <w:t xml:space="preserve"> - </w:t>
            </w:r>
            <w:r w:rsidR="000907F3" w:rsidRPr="0028536C">
              <w:rPr>
                <w:b/>
                <w:bCs/>
                <w:color w:val="4A442A" w:themeColor="background2" w:themeShade="40"/>
                <w:sz w:val="20"/>
                <w:szCs w:val="20"/>
              </w:rPr>
              <w:t>IV</w:t>
            </w:r>
            <w:r w:rsidR="005D7D7D" w:rsidRPr="0028536C">
              <w:rPr>
                <w:b/>
                <w:bCs/>
                <w:color w:val="4A442A" w:themeColor="background2" w:themeShade="40"/>
                <w:sz w:val="20"/>
                <w:szCs w:val="20"/>
              </w:rPr>
              <w:t xml:space="preserve"> /</w:t>
            </w:r>
            <w:r w:rsidRPr="0028536C">
              <w:rPr>
                <w:b/>
                <w:bCs/>
                <w:color w:val="4A442A" w:themeColor="background2" w:themeShade="40"/>
                <w:sz w:val="20"/>
                <w:szCs w:val="20"/>
              </w:rPr>
              <w:t xml:space="preserve"> 9590-314</w:t>
            </w:r>
            <w:r w:rsidR="00075B9E" w:rsidRPr="0028536C">
              <w:rPr>
                <w:b/>
                <w:bCs/>
                <w:color w:val="4A442A" w:themeColor="background2" w:themeShade="40"/>
                <w:sz w:val="20"/>
                <w:szCs w:val="20"/>
              </w:rPr>
              <w:t>5</w:t>
            </w:r>
            <w:r w:rsidRPr="0028536C">
              <w:rPr>
                <w:b/>
                <w:bCs/>
                <w:color w:val="4A442A" w:themeColor="background2" w:themeShade="40"/>
                <w:sz w:val="20"/>
                <w:szCs w:val="20"/>
              </w:rPr>
              <w:t>5-</w:t>
            </w:r>
            <w:r w:rsidR="008568A9" w:rsidRPr="0028536C">
              <w:rPr>
                <w:b/>
                <w:bCs/>
                <w:color w:val="4A442A" w:themeColor="background2" w:themeShade="40"/>
                <w:sz w:val="20"/>
                <w:szCs w:val="20"/>
              </w:rPr>
              <w:t>20</w:t>
            </w:r>
            <w:r w:rsidR="008F5529" w:rsidRPr="0028536C">
              <w:rPr>
                <w:b/>
                <w:bCs/>
                <w:color w:val="4A442A" w:themeColor="background2" w:themeShade="40"/>
                <w:sz w:val="20"/>
                <w:szCs w:val="20"/>
              </w:rPr>
              <w:t>0</w:t>
            </w:r>
            <w:r w:rsidR="00EA0AA4" w:rsidRPr="0028536C">
              <w:rPr>
                <w:b/>
                <w:bCs/>
                <w:color w:val="4A442A" w:themeColor="background2" w:themeShade="40"/>
                <w:sz w:val="20"/>
                <w:szCs w:val="20"/>
              </w:rPr>
              <w:t>08</w:t>
            </w:r>
            <w:r w:rsidR="0028536C" w:rsidRPr="0028536C">
              <w:rPr>
                <w:b/>
                <w:bCs/>
                <w:color w:val="4A442A" w:themeColor="background2" w:themeShade="40"/>
                <w:sz w:val="20"/>
                <w:szCs w:val="20"/>
              </w:rPr>
              <w:t>/NV Post P2580003</w:t>
            </w:r>
          </w:p>
          <w:p w14:paraId="5D761CD3" w14:textId="77777777" w:rsidR="00075B9E" w:rsidRPr="00962D5C" w:rsidRDefault="00075B9E" w:rsidP="00E11EAA">
            <w:pPr>
              <w:rPr>
                <w:b/>
                <w:color w:val="000000"/>
                <w:szCs w:val="18"/>
              </w:rPr>
            </w:pPr>
          </w:p>
          <w:p w14:paraId="2FA0A769" w14:textId="253FA7C2" w:rsidR="00403011" w:rsidRPr="00403011" w:rsidRDefault="00403011" w:rsidP="00403011">
            <w:pPr>
              <w:shd w:val="clear" w:color="auto" w:fill="FFFFFF"/>
              <w:rPr>
                <w:rFonts w:ascii="Arial" w:hAnsi="Arial" w:cs="Arial"/>
                <w:color w:val="403F42"/>
                <w:sz w:val="20"/>
                <w:szCs w:val="20"/>
              </w:rPr>
            </w:pPr>
            <w:r w:rsidRPr="00403011">
              <w:rPr>
                <w:rFonts w:ascii="Georgia" w:hAnsi="Georgia" w:cs="Arial"/>
                <w:b/>
                <w:bCs/>
                <w:color w:val="000000"/>
                <w:sz w:val="20"/>
                <w:szCs w:val="20"/>
              </w:rPr>
              <w:t>Analyzing Written Statements: </w:t>
            </w:r>
            <w:r w:rsidRPr="00403011">
              <w:rPr>
                <w:rFonts w:ascii="Arial" w:hAnsi="Arial" w:cs="Arial"/>
                <w:color w:val="403F42"/>
                <w:sz w:val="20"/>
                <w:szCs w:val="20"/>
              </w:rPr>
              <w:t> </w:t>
            </w:r>
            <w:r w:rsidRPr="00403011">
              <w:rPr>
                <w:rFonts w:ascii="Georgia" w:hAnsi="Georgia" w:cs="Arial"/>
                <w:color w:val="000000"/>
                <w:sz w:val="20"/>
                <w:szCs w:val="20"/>
              </w:rPr>
              <w:t>The information in a written statement can possibly tell you the </w:t>
            </w:r>
            <w:r w:rsidRPr="00403011">
              <w:rPr>
                <w:rFonts w:ascii="Georgia" w:hAnsi="Georgia" w:cs="Arial"/>
                <w:b/>
                <w:bCs/>
                <w:color w:val="000000"/>
                <w:sz w:val="20"/>
                <w:szCs w:val="20"/>
              </w:rPr>
              <w:t>time of the crime,</w:t>
            </w:r>
            <w:r w:rsidRPr="00403011">
              <w:rPr>
                <w:rFonts w:ascii="Arial" w:hAnsi="Arial" w:cs="Arial"/>
                <w:color w:val="403F42"/>
                <w:sz w:val="20"/>
                <w:szCs w:val="20"/>
              </w:rPr>
              <w:t> </w:t>
            </w:r>
            <w:r w:rsidRPr="00403011">
              <w:rPr>
                <w:rFonts w:ascii="Georgia" w:hAnsi="Georgia" w:cs="Arial"/>
                <w:color w:val="000000"/>
                <w:sz w:val="20"/>
                <w:szCs w:val="20"/>
              </w:rPr>
              <w:t> is the writer possibly your suspect, do they remove themselves from the story at the time of the crime, missing information, missing time, where the</w:t>
            </w:r>
            <w:r>
              <w:rPr>
                <w:rFonts w:ascii="Georgia" w:hAnsi="Georgia" w:cs="Arial"/>
                <w:color w:val="000000"/>
                <w:sz w:val="20"/>
                <w:szCs w:val="20"/>
              </w:rPr>
              <w:t>y</w:t>
            </w:r>
            <w:r w:rsidRPr="00403011">
              <w:rPr>
                <w:rFonts w:ascii="Georgia" w:hAnsi="Georgia" w:cs="Arial"/>
                <w:color w:val="000000"/>
                <w:sz w:val="20"/>
                <w:szCs w:val="20"/>
              </w:rPr>
              <w:t xml:space="preserve"> are committed and not committed to their story. </w:t>
            </w:r>
            <w:r w:rsidRPr="00403011">
              <w:rPr>
                <w:rFonts w:ascii="Arial" w:hAnsi="Arial" w:cs="Arial"/>
                <w:color w:val="403F42"/>
                <w:sz w:val="20"/>
                <w:szCs w:val="20"/>
              </w:rPr>
              <w:t> </w:t>
            </w:r>
            <w:r w:rsidRPr="0040301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4143349F" w14:textId="77777777" w:rsidR="00403011" w:rsidRPr="00403011" w:rsidRDefault="00403011" w:rsidP="00403011">
            <w:pPr>
              <w:shd w:val="clear" w:color="auto" w:fill="FFFFFF"/>
              <w:rPr>
                <w:rFonts w:ascii="Arial" w:hAnsi="Arial" w:cs="Arial"/>
                <w:color w:val="403F42"/>
                <w:sz w:val="20"/>
                <w:szCs w:val="20"/>
              </w:rPr>
            </w:pPr>
          </w:p>
          <w:p w14:paraId="4A468A8F" w14:textId="3C82749F" w:rsidR="00403011" w:rsidRPr="00403011" w:rsidRDefault="00403011" w:rsidP="00403011">
            <w:pPr>
              <w:shd w:val="clear" w:color="auto" w:fill="FFFFFF"/>
              <w:rPr>
                <w:rFonts w:ascii="Georgia" w:hAnsi="Georgia" w:cs="Arial"/>
                <w:b/>
                <w:bCs/>
                <w:color w:val="000000"/>
                <w:sz w:val="20"/>
                <w:szCs w:val="20"/>
              </w:rPr>
            </w:pPr>
            <w:r w:rsidRPr="00403011">
              <w:rPr>
                <w:rFonts w:ascii="Georgia" w:hAnsi="Georgia" w:cs="Arial"/>
                <w:b/>
                <w:bCs/>
                <w:color w:val="000000"/>
                <w:sz w:val="20"/>
                <w:szCs w:val="20"/>
              </w:rPr>
              <w:t>Cognitive Interviews:</w:t>
            </w:r>
            <w:r w:rsidRPr="00403011">
              <w:rPr>
                <w:rFonts w:ascii="Arial" w:hAnsi="Arial" w:cs="Arial"/>
                <w:color w:val="403F42"/>
                <w:sz w:val="20"/>
                <w:szCs w:val="20"/>
              </w:rPr>
              <w:t> </w:t>
            </w:r>
            <w:r w:rsidRPr="00403011">
              <w:rPr>
                <w:rFonts w:ascii="Georgia" w:hAnsi="Georgia" w:cs="Arial"/>
                <w:color w:val="000000"/>
                <w:sz w:val="20"/>
                <w:szCs w:val="20"/>
              </w:rPr>
              <w:t xml:space="preserve"> This is one of the most effective way of obtaining information from a victim, </w:t>
            </w:r>
            <w:proofErr w:type="gramStart"/>
            <w:r w:rsidRPr="00403011">
              <w:rPr>
                <w:rFonts w:ascii="Georgia" w:hAnsi="Georgia" w:cs="Arial"/>
                <w:color w:val="000000"/>
                <w:sz w:val="20"/>
                <w:szCs w:val="20"/>
              </w:rPr>
              <w:t>witness</w:t>
            </w:r>
            <w:proofErr w:type="gramEnd"/>
            <w:r w:rsidRPr="00403011">
              <w:rPr>
                <w:rFonts w:ascii="Georgia" w:hAnsi="Georgia" w:cs="Arial"/>
                <w:color w:val="000000"/>
                <w:sz w:val="20"/>
                <w:szCs w:val="20"/>
              </w:rPr>
              <w:t xml:space="preserve">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w:t>
            </w:r>
            <w:proofErr w:type="gramStart"/>
            <w:r w:rsidRPr="00403011">
              <w:rPr>
                <w:rFonts w:ascii="Georgia" w:hAnsi="Georgia" w:cs="Arial"/>
                <w:color w:val="000000"/>
                <w:sz w:val="20"/>
                <w:szCs w:val="20"/>
              </w:rPr>
              <w:t>couldn't</w:t>
            </w:r>
            <w:proofErr w:type="gramEnd"/>
            <w:r w:rsidRPr="00403011">
              <w:rPr>
                <w:rFonts w:ascii="Georgia" w:hAnsi="Georgia" w:cs="Arial"/>
                <w:color w:val="000000"/>
                <w:sz w:val="20"/>
                <w:szCs w:val="20"/>
              </w:rPr>
              <w:t xml:space="preserve"> recall with standard interviewing techniques. </w:t>
            </w:r>
            <w:r w:rsidRPr="00403011">
              <w:rPr>
                <w:rFonts w:ascii="Arial" w:hAnsi="Arial" w:cs="Arial"/>
                <w:color w:val="403F42"/>
                <w:sz w:val="20"/>
                <w:szCs w:val="20"/>
              </w:rPr>
              <w:t> </w:t>
            </w:r>
            <w:r w:rsidRPr="0040301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77D544" w14:textId="77777777" w:rsidR="000352D1" w:rsidRDefault="000352D1">
      <w:r>
        <w:separator/>
      </w:r>
    </w:p>
  </w:endnote>
  <w:endnote w:type="continuationSeparator" w:id="0">
    <w:p w14:paraId="6CDDAA78" w14:textId="77777777" w:rsidR="000352D1" w:rsidRDefault="0003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6E70B4" w14:textId="77777777" w:rsidR="000352D1" w:rsidRDefault="000352D1">
      <w:r>
        <w:separator/>
      </w:r>
    </w:p>
  </w:footnote>
  <w:footnote w:type="continuationSeparator" w:id="0">
    <w:p w14:paraId="6B3C74FB" w14:textId="77777777" w:rsidR="000352D1" w:rsidRDefault="00035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4pt;height:11.4pt" o:bullet="t">
        <v:imagedata r:id="rId1" o:title="mso9"/>
      </v:shape>
    </w:pict>
  </w:numPicBullet>
  <w:numPicBullet w:numPicBulletId="1">
    <w:pict>
      <v:shape id="_x0000_i1077"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352D1"/>
    <w:rsid w:val="000619D5"/>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8536C"/>
    <w:rsid w:val="00292B85"/>
    <w:rsid w:val="002933C6"/>
    <w:rsid w:val="002A39B1"/>
    <w:rsid w:val="002A44A8"/>
    <w:rsid w:val="002A5BC5"/>
    <w:rsid w:val="002B27C5"/>
    <w:rsid w:val="002C484F"/>
    <w:rsid w:val="002D4042"/>
    <w:rsid w:val="002F0820"/>
    <w:rsid w:val="002F2E42"/>
    <w:rsid w:val="002F436D"/>
    <w:rsid w:val="00313CEB"/>
    <w:rsid w:val="00314703"/>
    <w:rsid w:val="003320BF"/>
    <w:rsid w:val="003507D4"/>
    <w:rsid w:val="003514B1"/>
    <w:rsid w:val="003533A2"/>
    <w:rsid w:val="003604CF"/>
    <w:rsid w:val="00362336"/>
    <w:rsid w:val="00375FA0"/>
    <w:rsid w:val="003837F0"/>
    <w:rsid w:val="00393C77"/>
    <w:rsid w:val="00394749"/>
    <w:rsid w:val="003A02F2"/>
    <w:rsid w:val="003B6F55"/>
    <w:rsid w:val="003C1FB6"/>
    <w:rsid w:val="003C7C9F"/>
    <w:rsid w:val="003E044C"/>
    <w:rsid w:val="003E6CC4"/>
    <w:rsid w:val="003F555E"/>
    <w:rsid w:val="00403011"/>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4D63"/>
    <w:rsid w:val="00497E92"/>
    <w:rsid w:val="004B1D77"/>
    <w:rsid w:val="004B2490"/>
    <w:rsid w:val="004F1207"/>
    <w:rsid w:val="004F5F4C"/>
    <w:rsid w:val="0050069F"/>
    <w:rsid w:val="00504996"/>
    <w:rsid w:val="00504B86"/>
    <w:rsid w:val="00504D88"/>
    <w:rsid w:val="005073A7"/>
    <w:rsid w:val="005115BC"/>
    <w:rsid w:val="005263A8"/>
    <w:rsid w:val="0053760E"/>
    <w:rsid w:val="00557BD2"/>
    <w:rsid w:val="00562566"/>
    <w:rsid w:val="00576EF1"/>
    <w:rsid w:val="0058253B"/>
    <w:rsid w:val="00585AA7"/>
    <w:rsid w:val="005869E2"/>
    <w:rsid w:val="00593A6E"/>
    <w:rsid w:val="00593D66"/>
    <w:rsid w:val="0059499C"/>
    <w:rsid w:val="005A7810"/>
    <w:rsid w:val="005B5C3B"/>
    <w:rsid w:val="005C1B5F"/>
    <w:rsid w:val="005C200A"/>
    <w:rsid w:val="005C4E60"/>
    <w:rsid w:val="005C6325"/>
    <w:rsid w:val="005D7D7D"/>
    <w:rsid w:val="005E288D"/>
    <w:rsid w:val="005F5DAE"/>
    <w:rsid w:val="00601CD5"/>
    <w:rsid w:val="006030F3"/>
    <w:rsid w:val="00604FD2"/>
    <w:rsid w:val="00607359"/>
    <w:rsid w:val="006160E8"/>
    <w:rsid w:val="0063006B"/>
    <w:rsid w:val="00643511"/>
    <w:rsid w:val="0064627A"/>
    <w:rsid w:val="006466D6"/>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4E6F"/>
    <w:rsid w:val="00745B87"/>
    <w:rsid w:val="00751DE9"/>
    <w:rsid w:val="00756DDA"/>
    <w:rsid w:val="007717FC"/>
    <w:rsid w:val="00775241"/>
    <w:rsid w:val="007A3BCE"/>
    <w:rsid w:val="007B24AA"/>
    <w:rsid w:val="007B2B5D"/>
    <w:rsid w:val="007B3267"/>
    <w:rsid w:val="007B5E6C"/>
    <w:rsid w:val="007C45F7"/>
    <w:rsid w:val="007D395A"/>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568A9"/>
    <w:rsid w:val="0086453F"/>
    <w:rsid w:val="00866B66"/>
    <w:rsid w:val="00875E13"/>
    <w:rsid w:val="00885881"/>
    <w:rsid w:val="00887415"/>
    <w:rsid w:val="008A747D"/>
    <w:rsid w:val="008B0E99"/>
    <w:rsid w:val="008B556D"/>
    <w:rsid w:val="008F5529"/>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1EBB"/>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4127"/>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55927"/>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11E37"/>
    <w:rsid w:val="00E11EAA"/>
    <w:rsid w:val="00E12F1B"/>
    <w:rsid w:val="00E15484"/>
    <w:rsid w:val="00E16E9C"/>
    <w:rsid w:val="00E21E67"/>
    <w:rsid w:val="00E26DFD"/>
    <w:rsid w:val="00E31745"/>
    <w:rsid w:val="00E34C54"/>
    <w:rsid w:val="00E34E4F"/>
    <w:rsid w:val="00E53DE6"/>
    <w:rsid w:val="00E5503C"/>
    <w:rsid w:val="00E645C6"/>
    <w:rsid w:val="00E654F0"/>
    <w:rsid w:val="00E742BB"/>
    <w:rsid w:val="00E847F0"/>
    <w:rsid w:val="00E86117"/>
    <w:rsid w:val="00E97D70"/>
    <w:rsid w:val="00EA0AA4"/>
    <w:rsid w:val="00EB0479"/>
    <w:rsid w:val="00EB1EE7"/>
    <w:rsid w:val="00EC5C71"/>
    <w:rsid w:val="00EC6268"/>
    <w:rsid w:val="00EE2F96"/>
    <w:rsid w:val="00EE5AA0"/>
    <w:rsid w:val="00F129C5"/>
    <w:rsid w:val="00F30BDC"/>
    <w:rsid w:val="00F3394D"/>
    <w:rsid w:val="00F41F49"/>
    <w:rsid w:val="00F43745"/>
    <w:rsid w:val="00F5232E"/>
    <w:rsid w:val="00F5743A"/>
    <w:rsid w:val="00F70B57"/>
    <w:rsid w:val="00F711D5"/>
    <w:rsid w:val="00F90583"/>
    <w:rsid w:val="00FA391B"/>
    <w:rsid w:val="00FA4BD6"/>
    <w:rsid w:val="00FA5D85"/>
    <w:rsid w:val="00FB2163"/>
    <w:rsid w:val="00FC0C67"/>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674250">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A9D9-EE49-4A6D-AFEC-3FA23DAD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1</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2020-06-16T19:24:00Z</cp:lastPrinted>
  <dcterms:created xsi:type="dcterms:W3CDTF">2021-03-19T22:11:00Z</dcterms:created>
  <dcterms:modified xsi:type="dcterms:W3CDTF">2021-03-19T22:11:00Z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